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Improv Can Improve  Your Group’s Performance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Learn the Power of Yes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Sponsored by Soroptimist Connecticut Shoreline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9/20/2025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A heartfelt thank you to Cate and the Connecticut Shoreline Club for hosting our recent Improv &amp; Leadership Workshop, featuring special guest Bridget Brown, an experienced improv practitioner. Bridget guided us through hands-on exercises that showed how improvisation can boost leadership skills in real time.</w:t>
      </w:r>
    </w:p>
    <w:p w:rsidR="00000000" w:rsidDel="00000000" w:rsidP="00000000" w:rsidRDefault="00000000" w:rsidRPr="00000000" w14:paraId="00000006">
      <w:pPr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Improv teaches leadership by developing key skills such as adaptability, communication, collaboration, and psychological safety. Central to improv is the principle of "Yes, and...," a mindset that fosters openness, trust, and creativity. Leaders who adopt this approach create environments where team members feel safe sharing ideas and taking calculated risks.</w:t>
      </w:r>
    </w:p>
    <w:p w:rsidR="00000000" w:rsidDel="00000000" w:rsidP="00000000" w:rsidRDefault="00000000" w:rsidRPr="00000000" w14:paraId="00000007">
      <w:pPr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While many rules guide improv, here are five core principles that align well with effective leadership: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0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Yes, and... Accept and build on others’ ideas to progress together.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Make your partner look good: Support others to shine, fostering mutual respect.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Active listening: Pay close attention to words, tone, and body language to respond genuinely.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There are no mistakes, only opportunities: View missteps as chances for creativity.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00" w:before="0" w:beforeAutospacing="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Embrace and commit: Fully engage with choices and actions to build trust and momentum.</w:t>
      </w:r>
    </w:p>
    <w:p w:rsidR="00000000" w:rsidDel="00000000" w:rsidP="00000000" w:rsidRDefault="00000000" w:rsidRPr="00000000" w14:paraId="0000000D">
      <w:pPr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We practiced several fun exercises, including: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0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Plan a Party – Practicing “No, but…” versus “Yes, and…” responses.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Throwing Balls – Improving focus and teamwork.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One-Word Story – Building stories one word at a time.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Alphabet Sentences – Creating stories with each sentence starting from A to Z.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beforeAutospacing="0" w:lineRule="auto"/>
        <w:ind w:left="940" w:hanging="360"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Counting Games (1, 2, 3) – Enhancing rhythm, timing, and connection.</w:t>
      </w:r>
    </w:p>
    <w:p w:rsidR="00000000" w:rsidDel="00000000" w:rsidP="00000000" w:rsidRDefault="00000000" w:rsidRPr="00000000" w14:paraId="00000013">
      <w:pPr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These activities reminded us that leadership isn’t just about strategy; it’s about presence, empathy, and co-creating.</w:t>
      </w:r>
    </w:p>
    <w:p w:rsidR="00000000" w:rsidDel="00000000" w:rsidP="00000000" w:rsidRDefault="00000000" w:rsidRPr="00000000" w14:paraId="00000014">
      <w:pPr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Thanks again to everyone who joined and made this workshop a success. Let’s keep leading with curiosity, courage, and a “Yes, and…” mindset for new possibilities and opportunities!</w:t>
      </w:r>
    </w:p>
    <w:p w:rsidR="00000000" w:rsidDel="00000000" w:rsidP="00000000" w:rsidRDefault="00000000" w:rsidRPr="00000000" w14:paraId="00000015">
      <w:pPr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The next leadership series will be hosted by SI/Farmington Valley.  Kathy McAfee, our member and author, public speaker, and motivator, will speak on Wednesday, January 14, from 7- 8 pm, virtually only.  More information will be announced.</w:t>
      </w:r>
    </w:p>
    <w:p w:rsidR="00000000" w:rsidDel="00000000" w:rsidP="00000000" w:rsidRDefault="00000000" w:rsidRPr="00000000" w14:paraId="00000016">
      <w:pPr>
        <w:spacing w:after="200" w:before="200" w:lineRule="auto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https://www.thefearlessleader.com/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Thank you,</w:t>
      </w:r>
    </w:p>
    <w:p w:rsidR="00000000" w:rsidDel="00000000" w:rsidP="00000000" w:rsidRDefault="00000000" w:rsidRPr="00000000" w14:paraId="00000018">
      <w:pPr>
        <w:spacing w:after="200" w:before="200" w:lineRule="auto"/>
        <w:rPr/>
      </w:pPr>
      <w:r w:rsidDel="00000000" w:rsidR="00000000" w:rsidRPr="00000000">
        <w:rPr>
          <w:rFonts w:ascii="Verdana" w:cs="Verdana" w:eastAsia="Verdana" w:hAnsi="Verdana"/>
          <w:color w:val="222222"/>
          <w:sz w:val="20"/>
          <w:szCs w:val="20"/>
          <w:rtl w:val="0"/>
        </w:rPr>
        <w:t xml:space="preserve">Amina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color w:val="222222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hefearlessl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